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47234" w14:textId="77777777" w:rsidR="00C84CD4" w:rsidRDefault="00C84CD4" w:rsidP="00965911">
      <w:pPr>
        <w:spacing w:after="0" w:line="360" w:lineRule="auto"/>
        <w:jc w:val="center"/>
        <w:rPr>
          <w:b/>
          <w:color w:val="1F4E79" w:themeColor="accent5" w:themeShade="80"/>
          <w:sz w:val="24"/>
        </w:rPr>
      </w:pPr>
      <w:bookmarkStart w:id="0" w:name="_Hlk129781721"/>
      <w:bookmarkStart w:id="1" w:name="_GoBack"/>
      <w:bookmarkEnd w:id="1"/>
    </w:p>
    <w:p w14:paraId="230C0326" w14:textId="583FA2C6" w:rsidR="00965911" w:rsidRDefault="00C84CD4" w:rsidP="00965911">
      <w:pPr>
        <w:spacing w:after="0" w:line="360" w:lineRule="auto"/>
        <w:jc w:val="center"/>
        <w:rPr>
          <w:b/>
          <w:color w:val="auto"/>
        </w:rPr>
      </w:pPr>
      <w:r w:rsidRPr="00C84CD4">
        <w:rPr>
          <w:b/>
          <w:color w:val="1F4E79" w:themeColor="accent5" w:themeShade="80"/>
          <w:sz w:val="24"/>
        </w:rPr>
        <w:t>Anexo VII – Relatório de Execução Física e Financeira</w:t>
      </w:r>
    </w:p>
    <w:p w14:paraId="26708C4E" w14:textId="77777777" w:rsidR="000A5527" w:rsidRPr="00603AC5" w:rsidRDefault="000A5527" w:rsidP="00AA0382">
      <w:pPr>
        <w:spacing w:after="0" w:line="360" w:lineRule="auto"/>
        <w:jc w:val="both"/>
        <w:rPr>
          <w:color w:val="auto"/>
        </w:rPr>
      </w:pPr>
    </w:p>
    <w:p w14:paraId="46C35A1D" w14:textId="05B344CE" w:rsidR="006D47F0" w:rsidRPr="00603AC5" w:rsidRDefault="00195D07" w:rsidP="00857FA0">
      <w:pPr>
        <w:spacing w:after="0" w:line="276" w:lineRule="auto"/>
        <w:jc w:val="both"/>
        <w:rPr>
          <w:color w:val="auto"/>
        </w:rPr>
      </w:pPr>
      <w:r w:rsidRPr="00603AC5">
        <w:rPr>
          <w:color w:val="auto"/>
        </w:rPr>
        <w:t>N</w:t>
      </w:r>
      <w:r w:rsidR="00AA0382" w:rsidRPr="00603AC5">
        <w:rPr>
          <w:color w:val="auto"/>
        </w:rPr>
        <w:t xml:space="preserve">a sequência da </w:t>
      </w:r>
      <w:r w:rsidRPr="00603AC5">
        <w:rPr>
          <w:color w:val="auto"/>
        </w:rPr>
        <w:t xml:space="preserve">aprovação da </w:t>
      </w:r>
      <w:r w:rsidR="00AA0382" w:rsidRPr="00603AC5">
        <w:rPr>
          <w:color w:val="auto"/>
        </w:rPr>
        <w:t xml:space="preserve">candidatura </w:t>
      </w:r>
      <w:r w:rsidR="009F3E34">
        <w:rPr>
          <w:color w:val="auto"/>
        </w:rPr>
        <w:t xml:space="preserve">n.º _____ </w:t>
      </w:r>
      <w:r w:rsidR="00AA0382" w:rsidRPr="00603AC5">
        <w:rPr>
          <w:color w:val="auto"/>
        </w:rPr>
        <w:t xml:space="preserve">apresentada ao Programa de Intervenção nos Edifícios Públicos (PIEP), nos termos do AAC n.º 2/C03-i02/2021, </w:t>
      </w:r>
      <w:r w:rsidRPr="00603AC5">
        <w:rPr>
          <w:color w:val="auto"/>
        </w:rPr>
        <w:t xml:space="preserve">a </w:t>
      </w:r>
      <w:r w:rsidR="00BC5DD1" w:rsidRPr="00603AC5">
        <w:rPr>
          <w:color w:val="auto"/>
        </w:rPr>
        <w:t>______________________________ (designação da entidade BF)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com o </w:t>
      </w:r>
      <w:r w:rsidR="00AA0382" w:rsidRPr="00603AC5">
        <w:rPr>
          <w:color w:val="auto"/>
        </w:rPr>
        <w:t xml:space="preserve">NIF </w:t>
      </w:r>
      <w:r w:rsidR="00BC5DD1" w:rsidRPr="00603AC5">
        <w:rPr>
          <w:color w:val="auto"/>
        </w:rPr>
        <w:t>__________________</w:t>
      </w:r>
      <w:r w:rsidR="00AA0382" w:rsidRPr="00603AC5">
        <w:rPr>
          <w:color w:val="auto"/>
        </w:rPr>
        <w:t xml:space="preserve">, NISS _____________________, com sede </w:t>
      </w:r>
      <w:r w:rsidRPr="00603AC5">
        <w:rPr>
          <w:color w:val="auto"/>
        </w:rPr>
        <w:t>na</w:t>
      </w:r>
      <w:r w:rsidR="00AA0382" w:rsidRPr="00603AC5">
        <w:rPr>
          <w:color w:val="auto"/>
        </w:rPr>
        <w:t xml:space="preserve"> </w:t>
      </w:r>
      <w:r w:rsidRPr="00603AC5">
        <w:rPr>
          <w:color w:val="auto"/>
        </w:rPr>
        <w:t xml:space="preserve">Rua </w:t>
      </w:r>
      <w:r w:rsidR="00BC5DD1" w:rsidRPr="00603AC5">
        <w:rPr>
          <w:color w:val="auto"/>
        </w:rPr>
        <w:t>____________________________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 xml:space="preserve"> (código postal)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>__________________________ (localidade)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vem, enquanto </w:t>
      </w:r>
      <w:r w:rsidR="00AA0382" w:rsidRPr="00603AC5">
        <w:rPr>
          <w:color w:val="auto"/>
        </w:rPr>
        <w:t>Beneficiário Final</w:t>
      </w:r>
      <w:r w:rsidRPr="00603AC5">
        <w:rPr>
          <w:color w:val="auto"/>
        </w:rPr>
        <w:t>, apresentar o relatório final exigido nos termos da alínea a) do ponto 11.1.4 d</w:t>
      </w:r>
      <w:r w:rsidR="00BF52B3">
        <w:rPr>
          <w:color w:val="auto"/>
        </w:rPr>
        <w:t>o</w:t>
      </w:r>
      <w:r w:rsidRPr="00603AC5">
        <w:rPr>
          <w:color w:val="auto"/>
        </w:rPr>
        <w:t xml:space="preserve"> aviso atrás identificado</w:t>
      </w:r>
      <w:r w:rsidR="009F3E34">
        <w:rPr>
          <w:color w:val="auto"/>
        </w:rPr>
        <w:t>.</w:t>
      </w:r>
    </w:p>
    <w:p w14:paraId="4F64D2D7" w14:textId="77777777" w:rsidR="006D47F0" w:rsidRPr="00603AC5" w:rsidRDefault="006D47F0" w:rsidP="00857FA0">
      <w:pPr>
        <w:spacing w:after="0" w:line="276" w:lineRule="auto"/>
        <w:jc w:val="both"/>
        <w:rPr>
          <w:color w:val="auto"/>
        </w:rPr>
      </w:pPr>
    </w:p>
    <w:p w14:paraId="69F966CF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Descrição sucinta do projeto/intervenção:</w:t>
      </w:r>
    </w:p>
    <w:p w14:paraId="1FE9F1D6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</w:t>
      </w:r>
      <w:r w:rsidR="006D47F0" w:rsidRPr="00603AC5">
        <w:rPr>
          <w:color w:val="auto"/>
        </w:rPr>
        <w:t xml:space="preserve"> </w:t>
      </w:r>
      <w:r w:rsidR="00195D07" w:rsidRPr="00603AC5">
        <w:rPr>
          <w:color w:val="auto"/>
        </w:rPr>
        <w:t xml:space="preserve">prevista </w:t>
      </w:r>
      <w:r w:rsidR="006D47F0" w:rsidRPr="00603AC5">
        <w:rPr>
          <w:color w:val="auto"/>
        </w:rPr>
        <w:t>consist</w:t>
      </w:r>
      <w:r w:rsidRPr="00603AC5">
        <w:rPr>
          <w:color w:val="auto"/>
        </w:rPr>
        <w:t>i</w:t>
      </w:r>
      <w:r w:rsidR="00BC5DD1" w:rsidRPr="00603AC5">
        <w:rPr>
          <w:color w:val="auto"/>
        </w:rPr>
        <w:t xml:space="preserve">a____________________________________________________ </w:t>
      </w:r>
    </w:p>
    <w:p w14:paraId="6CEF6206" w14:textId="77777777" w:rsidR="00BC5DD1" w:rsidRPr="00603AC5" w:rsidRDefault="00BC5DD1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__________________________________________________________________________________________________________________________________________________________</w:t>
      </w:r>
    </w:p>
    <w:p w14:paraId="369084BB" w14:textId="63994AC8" w:rsidR="000A5527" w:rsidRPr="00603AC5" w:rsidRDefault="000A552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(listar por forma a conjugar com a informação da plataforma e articulada com o quadro de custos</w:t>
      </w:r>
      <w:r w:rsidR="00857FA0" w:rsidRPr="00603AC5">
        <w:rPr>
          <w:color w:val="auto"/>
        </w:rPr>
        <w:t xml:space="preserve"> abaixo</w:t>
      </w:r>
      <w:r w:rsidRPr="00603AC5">
        <w:rPr>
          <w:color w:val="auto"/>
        </w:rPr>
        <w:t>)</w:t>
      </w:r>
    </w:p>
    <w:p w14:paraId="1690AED1" w14:textId="77777777" w:rsidR="00CE0309" w:rsidRPr="00603AC5" w:rsidRDefault="00CE0309" w:rsidP="00857FA0">
      <w:pPr>
        <w:spacing w:after="0" w:line="276" w:lineRule="auto"/>
        <w:rPr>
          <w:color w:val="auto"/>
        </w:rPr>
      </w:pPr>
    </w:p>
    <w:p w14:paraId="0B26915A" w14:textId="17FA7792" w:rsidR="00195D07" w:rsidRPr="00603AC5" w:rsidRDefault="00195D07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 realizada __________________________________ (dizer se decorreu de acordo com o previsto ou descrever eventuais desvios que possam ter ocorrido e sua fundamentação)</w:t>
      </w:r>
      <w:r w:rsidR="00857FA0" w:rsidRPr="00603AC5">
        <w:rPr>
          <w:color w:val="auto"/>
        </w:rPr>
        <w:t>, encontra-se agora concluída.</w:t>
      </w:r>
      <w:r w:rsidR="00312C1A" w:rsidRPr="00603AC5">
        <w:rPr>
          <w:color w:val="auto"/>
        </w:rPr>
        <w:t xml:space="preserve"> </w:t>
      </w:r>
    </w:p>
    <w:p w14:paraId="3D5BA5C0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706F3B0D" w14:textId="5E062328" w:rsidR="00CE0309" w:rsidRDefault="00CE0309" w:rsidP="00CE0309">
      <w:pPr>
        <w:spacing w:after="0" w:line="276" w:lineRule="auto"/>
        <w:jc w:val="both"/>
        <w:rPr>
          <w:color w:val="auto"/>
        </w:rPr>
      </w:pPr>
      <w:r>
        <w:rPr>
          <w:color w:val="auto"/>
        </w:rPr>
        <w:t xml:space="preserve">A intervenção cumpriu o estabelecido </w:t>
      </w:r>
      <w:r w:rsidRPr="0063739D">
        <w:rPr>
          <w:color w:val="auto"/>
        </w:rPr>
        <w:t>no n.º 5 do artigo 28.º do Anexo I do Decreto-Lei n.º 102-D/2020</w:t>
      </w:r>
      <w:r>
        <w:rPr>
          <w:color w:val="auto"/>
        </w:rPr>
        <w:t xml:space="preserve">, de 10 de dezembro garantindo o cumprimento da alínea l) do ponto </w:t>
      </w:r>
      <w:r w:rsidRPr="0063739D">
        <w:rPr>
          <w:color w:val="auto"/>
        </w:rPr>
        <w:t>11.7.1.</w:t>
      </w:r>
      <w:r>
        <w:rPr>
          <w:color w:val="auto"/>
        </w:rPr>
        <w:t xml:space="preserve"> do Aviso</w:t>
      </w:r>
      <w:r>
        <w:rPr>
          <w:rStyle w:val="Refdenotaderodap"/>
          <w:color w:val="auto"/>
        </w:rPr>
        <w:footnoteReference w:id="1"/>
      </w:r>
      <w:r>
        <w:rPr>
          <w:color w:val="auto"/>
        </w:rPr>
        <w:t>.</w:t>
      </w:r>
    </w:p>
    <w:p w14:paraId="5E67C483" w14:textId="77777777" w:rsidR="00CE0309" w:rsidRDefault="00CE0309" w:rsidP="00CE0309">
      <w:pPr>
        <w:spacing w:after="0" w:line="276" w:lineRule="auto"/>
        <w:jc w:val="both"/>
        <w:rPr>
          <w:color w:val="auto"/>
        </w:rPr>
      </w:pPr>
    </w:p>
    <w:p w14:paraId="4DEAB8B8" w14:textId="77777777" w:rsidR="00CE0309" w:rsidRDefault="00CE0309" w:rsidP="00CE0309">
      <w:pPr>
        <w:jc w:val="both"/>
        <w:rPr>
          <w:color w:val="auto"/>
        </w:rPr>
      </w:pPr>
      <w:r>
        <w:rPr>
          <w:color w:val="auto"/>
        </w:rPr>
        <w:t>Cumpriu ainda a comunicação imposta pelo ponto 12.3.2 do aviso, de que se junta fotografia</w:t>
      </w:r>
      <w:r>
        <w:rPr>
          <w:rStyle w:val="Refdenotaderodap"/>
          <w:color w:val="auto"/>
        </w:rPr>
        <w:footnoteReference w:id="2"/>
      </w:r>
      <w:r>
        <w:rPr>
          <w:color w:val="auto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E0309" w14:paraId="5E99C5B7" w14:textId="77777777" w:rsidTr="00B34E24">
        <w:tc>
          <w:tcPr>
            <w:tcW w:w="8494" w:type="dxa"/>
          </w:tcPr>
          <w:p w14:paraId="40BD5099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39C9CAAF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D7171E5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42B1B42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14C18E3E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607A9D24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5AEB45E5" w14:textId="61FF11A4" w:rsidR="00CE0309" w:rsidRDefault="00CE0309" w:rsidP="00B34E24">
            <w:pPr>
              <w:jc w:val="both"/>
              <w:rPr>
                <w:color w:val="auto"/>
              </w:rPr>
            </w:pPr>
          </w:p>
          <w:p w14:paraId="1154ABBB" w14:textId="77777777" w:rsidR="005535DB" w:rsidRDefault="005535DB" w:rsidP="00B34E24">
            <w:pPr>
              <w:jc w:val="both"/>
              <w:rPr>
                <w:color w:val="auto"/>
              </w:rPr>
            </w:pPr>
          </w:p>
          <w:p w14:paraId="0EE5378A" w14:textId="77777777" w:rsidR="00CE0309" w:rsidRDefault="00CE0309" w:rsidP="00B34E24">
            <w:pPr>
              <w:jc w:val="both"/>
              <w:rPr>
                <w:color w:val="auto"/>
              </w:rPr>
            </w:pPr>
          </w:p>
          <w:p w14:paraId="0A905857" w14:textId="77777777" w:rsidR="00CE0309" w:rsidRDefault="00CE0309" w:rsidP="00B34E24">
            <w:pPr>
              <w:jc w:val="both"/>
              <w:rPr>
                <w:color w:val="auto"/>
              </w:rPr>
            </w:pPr>
          </w:p>
        </w:tc>
      </w:tr>
    </w:tbl>
    <w:p w14:paraId="4C42DB97" w14:textId="77777777" w:rsidR="00CE0309" w:rsidRDefault="00CE0309" w:rsidP="00CE0309">
      <w:pPr>
        <w:spacing w:after="0" w:line="276" w:lineRule="auto"/>
        <w:rPr>
          <w:color w:val="auto"/>
        </w:rPr>
      </w:pPr>
    </w:p>
    <w:p w14:paraId="3BEF0F17" w14:textId="77777777" w:rsidR="00CE0309" w:rsidRPr="00603AC5" w:rsidRDefault="00CE0309" w:rsidP="00CE0309">
      <w:pPr>
        <w:spacing w:after="0" w:line="276" w:lineRule="auto"/>
        <w:rPr>
          <w:color w:val="auto"/>
        </w:rPr>
      </w:pPr>
    </w:p>
    <w:p w14:paraId="7EC9E8E9" w14:textId="22F940C9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361630E4" w14:textId="77777777" w:rsidR="00CE0309" w:rsidRDefault="00CE0309" w:rsidP="00857FA0">
      <w:pPr>
        <w:spacing w:after="0" w:line="276" w:lineRule="auto"/>
        <w:rPr>
          <w:color w:val="auto"/>
        </w:rPr>
      </w:pPr>
    </w:p>
    <w:p w14:paraId="4F372886" w14:textId="0C5E5FB1" w:rsidR="00312C1A" w:rsidRPr="00603AC5" w:rsidRDefault="00312C1A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Relativamente aos indicadores previstos no Termo de Aceitação, as taxas de concretização dos mesmos foram as seguintes:</w:t>
      </w:r>
    </w:p>
    <w:p w14:paraId="57BBD54A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</w:tblGrid>
      <w:tr w:rsidR="00603AC5" w:rsidRPr="00603AC5" w14:paraId="1E9B27E3" w14:textId="77777777" w:rsidTr="00312C1A">
        <w:trPr>
          <w:jc w:val="center"/>
        </w:trPr>
        <w:tc>
          <w:tcPr>
            <w:tcW w:w="3146" w:type="dxa"/>
          </w:tcPr>
          <w:p w14:paraId="28C0F8C8" w14:textId="25077D9A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Indicadores previstos no Termo de Aceitação</w:t>
            </w:r>
          </w:p>
        </w:tc>
        <w:tc>
          <w:tcPr>
            <w:tcW w:w="2619" w:type="dxa"/>
          </w:tcPr>
          <w:p w14:paraId="0E14C808" w14:textId="6F0831F3" w:rsidR="00312C1A" w:rsidRPr="00603AC5" w:rsidRDefault="00312C1A" w:rsidP="001F7C78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Taxa de concretização</w:t>
            </w:r>
          </w:p>
        </w:tc>
      </w:tr>
      <w:tr w:rsidR="00603AC5" w:rsidRPr="00603AC5" w14:paraId="6916D798" w14:textId="77777777" w:rsidTr="00312C1A">
        <w:trPr>
          <w:jc w:val="center"/>
        </w:trPr>
        <w:tc>
          <w:tcPr>
            <w:tcW w:w="3146" w:type="dxa"/>
          </w:tcPr>
          <w:p w14:paraId="4155EACF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1DDBA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11F2171B" w14:textId="77777777" w:rsidTr="00312C1A">
        <w:trPr>
          <w:jc w:val="center"/>
        </w:trPr>
        <w:tc>
          <w:tcPr>
            <w:tcW w:w="3146" w:type="dxa"/>
          </w:tcPr>
          <w:p w14:paraId="2C59E233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F477B4C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B000D7F" w14:textId="77777777" w:rsidTr="00312C1A">
        <w:trPr>
          <w:jc w:val="center"/>
        </w:trPr>
        <w:tc>
          <w:tcPr>
            <w:tcW w:w="3146" w:type="dxa"/>
          </w:tcPr>
          <w:p w14:paraId="0F6D16C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70F1A45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603AC5" w:rsidRPr="00603AC5" w14:paraId="569F1D02" w14:textId="77777777" w:rsidTr="00312C1A">
        <w:trPr>
          <w:jc w:val="center"/>
        </w:trPr>
        <w:tc>
          <w:tcPr>
            <w:tcW w:w="3146" w:type="dxa"/>
          </w:tcPr>
          <w:p w14:paraId="2C1298F4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829D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  <w:tr w:rsidR="00312C1A" w:rsidRPr="00603AC5" w14:paraId="51A2CCFE" w14:textId="77777777" w:rsidTr="00312C1A">
        <w:trPr>
          <w:trHeight w:val="198"/>
          <w:jc w:val="center"/>
        </w:trPr>
        <w:tc>
          <w:tcPr>
            <w:tcW w:w="3146" w:type="dxa"/>
          </w:tcPr>
          <w:p w14:paraId="3128B3D6" w14:textId="77777777" w:rsidR="00312C1A" w:rsidRPr="00603AC5" w:rsidRDefault="00312C1A" w:rsidP="001F7C78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187F7FB" w14:textId="77777777" w:rsidR="00312C1A" w:rsidRPr="00603AC5" w:rsidRDefault="00312C1A" w:rsidP="001F7C78">
            <w:pPr>
              <w:rPr>
                <w:color w:val="auto"/>
              </w:rPr>
            </w:pPr>
          </w:p>
        </w:tc>
      </w:tr>
    </w:tbl>
    <w:p w14:paraId="282C080C" w14:textId="3C3D722D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1C51FC92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p w14:paraId="40F1A84F" w14:textId="4023241B" w:rsidR="007439FB" w:rsidRPr="00603AC5" w:rsidRDefault="006D47F0" w:rsidP="00E15F33">
      <w:pPr>
        <w:tabs>
          <w:tab w:val="left" w:pos="1985"/>
        </w:tabs>
        <w:spacing w:after="0" w:line="276" w:lineRule="auto"/>
        <w:rPr>
          <w:color w:val="auto"/>
        </w:rPr>
        <w:sectPr w:rsidR="007439FB" w:rsidRPr="00603AC5" w:rsidSect="007439FB">
          <w:headerReference w:type="default" r:id="rId11"/>
          <w:footerReference w:type="default" r:id="rId12"/>
          <w:footnotePr>
            <w:pos w:val="beneathText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03AC5">
        <w:rPr>
          <w:color w:val="auto"/>
        </w:rPr>
        <w:t>No que respeita aos investimentos do projeto, importa considera</w:t>
      </w:r>
      <w:r w:rsidR="001A3739" w:rsidRPr="00603AC5">
        <w:rPr>
          <w:color w:val="auto"/>
        </w:rPr>
        <w:t>r:</w:t>
      </w:r>
      <w:r w:rsidR="00E15F33" w:rsidRPr="00603AC5">
        <w:rPr>
          <w:rStyle w:val="Refdenotaderodap"/>
          <w:color w:val="auto"/>
        </w:rPr>
        <w:footnoteReference w:id="3"/>
      </w:r>
    </w:p>
    <w:p w14:paraId="11D2C7AD" w14:textId="77777777" w:rsidR="00857FA0" w:rsidRPr="00603AC5" w:rsidRDefault="00857FA0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  <w:gridCol w:w="2619"/>
      </w:tblGrid>
      <w:tr w:rsidR="00603AC5" w:rsidRPr="00603AC5" w14:paraId="76C66DE5" w14:textId="77777777" w:rsidTr="00BC5DD1">
        <w:tc>
          <w:tcPr>
            <w:tcW w:w="3146" w:type="dxa"/>
          </w:tcPr>
          <w:p w14:paraId="5E42FDAE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Intervenção por NTA</w:t>
            </w:r>
            <w:r w:rsidR="00BC5DD1" w:rsidRPr="00603AC5">
              <w:rPr>
                <w:color w:val="auto"/>
              </w:rPr>
              <w:t xml:space="preserve"> (descrever conforme a candidatura)</w:t>
            </w:r>
          </w:p>
        </w:tc>
        <w:tc>
          <w:tcPr>
            <w:tcW w:w="2619" w:type="dxa"/>
          </w:tcPr>
          <w:p w14:paraId="4B0AE124" w14:textId="77777777" w:rsidR="007637F3" w:rsidRPr="00603AC5" w:rsidRDefault="007637F3" w:rsidP="007637F3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Custos efetivos objeto de apoio financeiro aprovado</w:t>
            </w:r>
          </w:p>
        </w:tc>
        <w:tc>
          <w:tcPr>
            <w:tcW w:w="2619" w:type="dxa"/>
            <w:vAlign w:val="center"/>
          </w:tcPr>
          <w:p w14:paraId="7B6BEF40" w14:textId="77777777" w:rsidR="007637F3" w:rsidRPr="00603AC5" w:rsidRDefault="007637F3" w:rsidP="00BC5DD1">
            <w:pPr>
              <w:jc w:val="center"/>
              <w:rPr>
                <w:color w:val="auto"/>
              </w:rPr>
            </w:pPr>
            <w:r w:rsidRPr="00603AC5">
              <w:rPr>
                <w:color w:val="auto"/>
              </w:rPr>
              <w:t>Valores pagos/liquidados</w:t>
            </w:r>
          </w:p>
        </w:tc>
      </w:tr>
      <w:tr w:rsidR="00603AC5" w:rsidRPr="00603AC5" w14:paraId="781F5077" w14:textId="77777777" w:rsidTr="000A5527">
        <w:tc>
          <w:tcPr>
            <w:tcW w:w="3146" w:type="dxa"/>
          </w:tcPr>
          <w:p w14:paraId="3572EFF0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56BACDF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5ED3A2F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C5C22F0" w14:textId="77777777" w:rsidTr="000A5527">
        <w:tc>
          <w:tcPr>
            <w:tcW w:w="3146" w:type="dxa"/>
          </w:tcPr>
          <w:p w14:paraId="645EDFA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6B74F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1628A2F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F78BDBE" w14:textId="77777777" w:rsidTr="000A5527">
        <w:tc>
          <w:tcPr>
            <w:tcW w:w="3146" w:type="dxa"/>
          </w:tcPr>
          <w:p w14:paraId="15B520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0A56FB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5BB5A01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ED245FA" w14:textId="77777777" w:rsidTr="000A5527">
        <w:tc>
          <w:tcPr>
            <w:tcW w:w="3146" w:type="dxa"/>
          </w:tcPr>
          <w:p w14:paraId="1613F2A6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6508EDE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B8595D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1744F425" w14:textId="77777777" w:rsidTr="000A5527">
        <w:tc>
          <w:tcPr>
            <w:tcW w:w="3146" w:type="dxa"/>
          </w:tcPr>
          <w:p w14:paraId="23D35EBD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EE6471B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342DDD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8C8AE03" w14:textId="77777777" w:rsidTr="000A5527">
        <w:tc>
          <w:tcPr>
            <w:tcW w:w="3146" w:type="dxa"/>
          </w:tcPr>
          <w:p w14:paraId="4B56F90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29C1CE4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A0D3C22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6FA793FF" w14:textId="77777777" w:rsidTr="000A5527">
        <w:tc>
          <w:tcPr>
            <w:tcW w:w="3146" w:type="dxa"/>
          </w:tcPr>
          <w:p w14:paraId="15C84B69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001B5F7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CAE8EC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0F7A8B1" w14:textId="77777777" w:rsidTr="000A5527">
        <w:tc>
          <w:tcPr>
            <w:tcW w:w="3146" w:type="dxa"/>
          </w:tcPr>
          <w:p w14:paraId="0AE5909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3E849D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164BEC7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054E6A1E" w14:textId="77777777" w:rsidTr="000A5527">
        <w:tc>
          <w:tcPr>
            <w:tcW w:w="3146" w:type="dxa"/>
          </w:tcPr>
          <w:p w14:paraId="280F6452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71886558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18A4CCB8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53791005" w14:textId="77777777" w:rsidTr="000A5527">
        <w:tc>
          <w:tcPr>
            <w:tcW w:w="3146" w:type="dxa"/>
          </w:tcPr>
          <w:p w14:paraId="2C49A80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0BF4DE3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661BCC4A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7637F3" w:rsidRPr="00603AC5" w14:paraId="698B24F7" w14:textId="77777777" w:rsidTr="000A5527">
        <w:tc>
          <w:tcPr>
            <w:tcW w:w="3146" w:type="dxa"/>
          </w:tcPr>
          <w:p w14:paraId="66686130" w14:textId="77777777" w:rsidR="007637F3" w:rsidRPr="00603AC5" w:rsidRDefault="007637F3" w:rsidP="007637F3">
            <w:pPr>
              <w:rPr>
                <w:color w:val="auto"/>
              </w:rPr>
            </w:pPr>
            <w:r w:rsidRPr="00603AC5">
              <w:rPr>
                <w:color w:val="auto"/>
              </w:rPr>
              <w:t>Total</w:t>
            </w:r>
          </w:p>
        </w:tc>
        <w:tc>
          <w:tcPr>
            <w:tcW w:w="2619" w:type="dxa"/>
          </w:tcPr>
          <w:p w14:paraId="4D6552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313CC2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</w:tbl>
    <w:p w14:paraId="1A161829" w14:textId="77777777" w:rsidR="006D47F0" w:rsidRPr="00603AC5" w:rsidRDefault="006D47F0" w:rsidP="00BC5DD1">
      <w:pPr>
        <w:jc w:val="both"/>
        <w:rPr>
          <w:color w:val="auto"/>
        </w:rPr>
      </w:pPr>
    </w:p>
    <w:p w14:paraId="5CA99D1B" w14:textId="77777777" w:rsidR="006D47F0" w:rsidRPr="00603AC5" w:rsidRDefault="00857FA0" w:rsidP="00BC5DD1">
      <w:pPr>
        <w:jc w:val="both"/>
        <w:rPr>
          <w:color w:val="auto"/>
        </w:rPr>
      </w:pPr>
      <w:r w:rsidRPr="00603AC5">
        <w:rPr>
          <w:color w:val="auto"/>
        </w:rPr>
        <w:t>Encontra-se assim a intervenção concluída remetendo-se o presente relatório para conclusão do processo e pedido de pagamento do saldo final.</w:t>
      </w:r>
    </w:p>
    <w:p w14:paraId="4E637F25" w14:textId="77777777" w:rsidR="00603AC5" w:rsidRDefault="00603AC5" w:rsidP="00BC5DD1">
      <w:pPr>
        <w:jc w:val="both"/>
        <w:rPr>
          <w:color w:val="auto"/>
        </w:rPr>
      </w:pPr>
    </w:p>
    <w:p w14:paraId="6CCE6D86" w14:textId="77777777" w:rsidR="00603AC5" w:rsidRDefault="00603AC5" w:rsidP="00BC5DD1">
      <w:pPr>
        <w:jc w:val="both"/>
        <w:rPr>
          <w:color w:val="auto"/>
        </w:rPr>
      </w:pPr>
    </w:p>
    <w:p w14:paraId="71FD0832" w14:textId="5A1182A9" w:rsidR="000A5527" w:rsidRPr="00603AC5" w:rsidRDefault="00BC5DD1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Data: </w:t>
      </w:r>
      <w:proofErr w:type="spellStart"/>
      <w:r w:rsidRPr="00603AC5">
        <w:rPr>
          <w:color w:val="auto"/>
        </w:rPr>
        <w:t>aaaa</w:t>
      </w:r>
      <w:proofErr w:type="spellEnd"/>
      <w:r w:rsidRPr="00603AC5">
        <w:rPr>
          <w:color w:val="auto"/>
        </w:rPr>
        <w:t>/mm/</w:t>
      </w:r>
      <w:proofErr w:type="spellStart"/>
      <w:r w:rsidRPr="00603AC5">
        <w:rPr>
          <w:color w:val="auto"/>
        </w:rPr>
        <w:t>dd</w:t>
      </w:r>
      <w:proofErr w:type="spellEnd"/>
    </w:p>
    <w:p w14:paraId="20065390" w14:textId="77777777" w:rsidR="00603AC5" w:rsidRDefault="00603AC5" w:rsidP="00BC5DD1">
      <w:pPr>
        <w:jc w:val="both"/>
        <w:rPr>
          <w:color w:val="auto"/>
        </w:rPr>
      </w:pPr>
    </w:p>
    <w:p w14:paraId="13305BE1" w14:textId="6016A991" w:rsidR="000A5527" w:rsidRDefault="00E15F33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A/O </w:t>
      </w:r>
      <w:r w:rsidR="00BC5DD1" w:rsidRPr="00603AC5">
        <w:rPr>
          <w:color w:val="auto"/>
        </w:rPr>
        <w:t>Responsável</w:t>
      </w:r>
      <w:bookmarkEnd w:id="0"/>
    </w:p>
    <w:p w14:paraId="607411A4" w14:textId="4B6C4A55" w:rsidR="009F3E34" w:rsidRPr="00603AC5" w:rsidRDefault="009F3E34" w:rsidP="00BC5DD1">
      <w:pPr>
        <w:jc w:val="both"/>
        <w:rPr>
          <w:color w:val="auto"/>
        </w:rPr>
      </w:pPr>
      <w:r>
        <w:rPr>
          <w:color w:val="auto"/>
        </w:rPr>
        <w:t>(Assinatura)</w:t>
      </w:r>
    </w:p>
    <w:sectPr w:rsidR="009F3E34" w:rsidRPr="00603AC5" w:rsidSect="007439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09E21" w14:textId="77777777" w:rsidR="002B42A5" w:rsidRDefault="002B42A5" w:rsidP="00E15F33">
      <w:pPr>
        <w:spacing w:after="0" w:line="240" w:lineRule="auto"/>
      </w:pPr>
      <w:r>
        <w:separator/>
      </w:r>
    </w:p>
  </w:endnote>
  <w:endnote w:type="continuationSeparator" w:id="0">
    <w:p w14:paraId="3754796A" w14:textId="77777777" w:rsidR="002B42A5" w:rsidRDefault="002B42A5" w:rsidP="00E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3DCC9" w14:textId="790E9049" w:rsidR="00676611" w:rsidRDefault="00965911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F113C" wp14:editId="6EAFD9D1">
          <wp:simplePos x="0" y="0"/>
          <wp:positionH relativeFrom="column">
            <wp:posOffset>2491712</wp:posOffset>
          </wp:positionH>
          <wp:positionV relativeFrom="paragraph">
            <wp:posOffset>85725</wp:posOffset>
          </wp:positionV>
          <wp:extent cx="1194347" cy="462675"/>
          <wp:effectExtent l="0" t="0" r="6350" b="0"/>
          <wp:wrapTight wrapText="bothSides">
            <wp:wrapPolygon edited="0">
              <wp:start x="689" y="0"/>
              <wp:lineTo x="0" y="2670"/>
              <wp:lineTo x="0" y="20473"/>
              <wp:lineTo x="2413" y="20473"/>
              <wp:lineTo x="21370" y="16912"/>
              <wp:lineTo x="21370" y="890"/>
              <wp:lineTo x="5170" y="0"/>
              <wp:lineTo x="689" y="0"/>
            </wp:wrapPolygon>
          </wp:wrapTight>
          <wp:docPr id="37" name="Imagem 3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347" cy="46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E1ED8BC" wp14:editId="0A7D3177">
          <wp:simplePos x="0" y="0"/>
          <wp:positionH relativeFrom="column">
            <wp:posOffset>3738879</wp:posOffset>
          </wp:positionH>
          <wp:positionV relativeFrom="paragraph">
            <wp:posOffset>39870</wp:posOffset>
          </wp:positionV>
          <wp:extent cx="1648948" cy="502789"/>
          <wp:effectExtent l="0" t="0" r="0" b="0"/>
          <wp:wrapTight wrapText="bothSides">
            <wp:wrapPolygon edited="0">
              <wp:start x="0" y="0"/>
              <wp:lineTo x="0" y="20480"/>
              <wp:lineTo x="8487" y="20480"/>
              <wp:lineTo x="20219" y="19661"/>
              <wp:lineTo x="20718" y="1638"/>
              <wp:lineTo x="8487" y="0"/>
              <wp:lineTo x="0" y="0"/>
            </wp:wrapPolygon>
          </wp:wrapTight>
          <wp:docPr id="38" name="Imagem 3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023" cy="50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5997">
      <w:rPr>
        <w:noProof/>
      </w:rPr>
      <w:t xml:space="preserve">    </w:t>
    </w:r>
  </w:p>
  <w:p w14:paraId="0254E96D" w14:textId="08D8ED0C" w:rsidR="00676611" w:rsidRDefault="00075997" w:rsidP="00075997">
    <w:pPr>
      <w:pStyle w:val="Rodap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2BA8" w14:textId="77777777" w:rsidR="002B42A5" w:rsidRDefault="002B42A5" w:rsidP="00E15F33">
      <w:pPr>
        <w:spacing w:after="0" w:line="240" w:lineRule="auto"/>
      </w:pPr>
      <w:r>
        <w:separator/>
      </w:r>
    </w:p>
  </w:footnote>
  <w:footnote w:type="continuationSeparator" w:id="0">
    <w:p w14:paraId="1D345742" w14:textId="77777777" w:rsidR="002B42A5" w:rsidRDefault="002B42A5" w:rsidP="00E15F33">
      <w:pPr>
        <w:spacing w:after="0" w:line="240" w:lineRule="auto"/>
      </w:pPr>
      <w:r>
        <w:continuationSeparator/>
      </w:r>
    </w:p>
  </w:footnote>
  <w:footnote w:id="1">
    <w:p w14:paraId="5D22BA06" w14:textId="77777777" w:rsidR="00CE0309" w:rsidRPr="00E840DA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color w:val="auto"/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Decreto-Lei n.º 18/2008, de 29 de janeiro, na sua redação atual (CCP).</w:t>
      </w:r>
    </w:p>
  </w:footnote>
  <w:footnote w:id="2">
    <w:p w14:paraId="18475BC3" w14:textId="77777777" w:rsidR="00CE0309" w:rsidRPr="00482D9E" w:rsidRDefault="00CE0309" w:rsidP="00CE0309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color w:val="auto"/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  <w:footnote w:id="3">
    <w:p w14:paraId="250F7CD7" w14:textId="77777777" w:rsidR="00E15F33" w:rsidRPr="00603AC5" w:rsidRDefault="00E15F33" w:rsidP="001A3739">
      <w:pPr>
        <w:pStyle w:val="Textodenotaderodap"/>
        <w:jc w:val="both"/>
        <w:rPr>
          <w:color w:val="auto"/>
        </w:rPr>
      </w:pPr>
      <w:r w:rsidRPr="00603AC5">
        <w:rPr>
          <w:rStyle w:val="Refdenotaderodap"/>
          <w:color w:val="auto"/>
        </w:rPr>
        <w:footnoteRef/>
      </w:r>
      <w:r w:rsidRPr="00603AC5">
        <w:rPr>
          <w:color w:val="auto"/>
        </w:rPr>
        <w:t xml:space="preserve"> </w:t>
      </w:r>
      <w:r w:rsidR="007439FB" w:rsidRPr="00603AC5">
        <w:rPr>
          <w:color w:val="auto"/>
        </w:rPr>
        <w:t xml:space="preserve"> </w:t>
      </w:r>
      <w:r w:rsidRPr="00603AC5">
        <w:rPr>
          <w:color w:val="auto"/>
          <w:sz w:val="18"/>
          <w:szCs w:val="18"/>
        </w:rPr>
        <w:t xml:space="preserve">Ter em conta que os valores aqui registados deve estar em concordância com o ficheiro constante do </w:t>
      </w:r>
      <w:r w:rsidRPr="00603AC5">
        <w:rPr>
          <w:rStyle w:val="ui-provider"/>
          <w:color w:val="auto"/>
          <w:sz w:val="18"/>
          <w:szCs w:val="18"/>
        </w:rPr>
        <w:t>Anexo IV-A - Tabela I (anexa à Declaração do Beneficiário Final – Anexo IV)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F6C1" w14:textId="61588426" w:rsidR="00075997" w:rsidRDefault="00965911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BD2911B" wp14:editId="4ED204FA">
          <wp:simplePos x="0" y="0"/>
          <wp:positionH relativeFrom="margin">
            <wp:posOffset>1913462</wp:posOffset>
          </wp:positionH>
          <wp:positionV relativeFrom="paragraph">
            <wp:posOffset>-74930</wp:posOffset>
          </wp:positionV>
          <wp:extent cx="1448435" cy="484505"/>
          <wp:effectExtent l="0" t="0" r="0" b="0"/>
          <wp:wrapTight wrapText="bothSides">
            <wp:wrapPolygon edited="0">
              <wp:start x="1705" y="0"/>
              <wp:lineTo x="0" y="3397"/>
              <wp:lineTo x="0" y="16986"/>
              <wp:lineTo x="1705" y="20383"/>
              <wp:lineTo x="5398" y="20383"/>
              <wp:lineTo x="21306" y="20383"/>
              <wp:lineTo x="21306" y="13588"/>
              <wp:lineTo x="18466" y="849"/>
              <wp:lineTo x="18181" y="0"/>
              <wp:lineTo x="1705" y="0"/>
            </wp:wrapPolygon>
          </wp:wrapTight>
          <wp:docPr id="2" name="Imagem 2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C0077" w14:textId="77777777" w:rsidR="00075997" w:rsidRDefault="000759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93581"/>
    <w:multiLevelType w:val="hybridMultilevel"/>
    <w:tmpl w:val="837EF68E"/>
    <w:lvl w:ilvl="0" w:tplc="2DC66C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74"/>
    <w:rsid w:val="00041C8A"/>
    <w:rsid w:val="00075997"/>
    <w:rsid w:val="000A5527"/>
    <w:rsid w:val="00195D07"/>
    <w:rsid w:val="001A3739"/>
    <w:rsid w:val="002B42A5"/>
    <w:rsid w:val="002E445A"/>
    <w:rsid w:val="002E6619"/>
    <w:rsid w:val="00312C1A"/>
    <w:rsid w:val="003610A3"/>
    <w:rsid w:val="00371891"/>
    <w:rsid w:val="003D3C60"/>
    <w:rsid w:val="00406128"/>
    <w:rsid w:val="0042149E"/>
    <w:rsid w:val="00425E4A"/>
    <w:rsid w:val="00466E7A"/>
    <w:rsid w:val="004B2E74"/>
    <w:rsid w:val="005535DB"/>
    <w:rsid w:val="00596376"/>
    <w:rsid w:val="00603AC5"/>
    <w:rsid w:val="0065131E"/>
    <w:rsid w:val="00676611"/>
    <w:rsid w:val="006A09B7"/>
    <w:rsid w:val="006D47F0"/>
    <w:rsid w:val="007439FB"/>
    <w:rsid w:val="007637F3"/>
    <w:rsid w:val="007D4BCB"/>
    <w:rsid w:val="00857FA0"/>
    <w:rsid w:val="00951012"/>
    <w:rsid w:val="00952848"/>
    <w:rsid w:val="00965911"/>
    <w:rsid w:val="009F3E34"/>
    <w:rsid w:val="00AA0382"/>
    <w:rsid w:val="00AC380C"/>
    <w:rsid w:val="00BC5DD1"/>
    <w:rsid w:val="00BF52B3"/>
    <w:rsid w:val="00C80AC7"/>
    <w:rsid w:val="00C84CD4"/>
    <w:rsid w:val="00CE0309"/>
    <w:rsid w:val="00D35028"/>
    <w:rsid w:val="00DA1C1A"/>
    <w:rsid w:val="00E15F33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61205E"/>
  <w15:chartTrackingRefBased/>
  <w15:docId w15:val="{ED462F3A-0040-4393-B1D0-207EEE2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Calibri Light"/>
        <w:color w:val="000099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7F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6D47F0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4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2E44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E44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E44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44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44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4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BCB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15F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15F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15F33"/>
    <w:rPr>
      <w:vertAlign w:val="superscript"/>
    </w:rPr>
  </w:style>
  <w:style w:type="character" w:customStyle="1" w:styleId="ui-provider">
    <w:name w:val="ui-provider"/>
    <w:basedOn w:val="Tipodeletrapredefinidodopargrafo"/>
    <w:rsid w:val="00E15F33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C5DD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C5DD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C5D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6611"/>
  </w:style>
  <w:style w:type="paragraph" w:styleId="Rodap">
    <w:name w:val="footer"/>
    <w:basedOn w:val="Normal"/>
    <w:link w:val="Rodap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44BF3-61BC-4180-AAC3-2D2F2C4EC4F2}">
  <ds:schemaRefs>
    <ds:schemaRef ds:uri="http://purl.org/dc/terms/"/>
    <ds:schemaRef ds:uri="5e451623-65f0-467b-93d7-838266ac949a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6e5cc86-9cf0-4ca4-9caa-222e1dc26c7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A31723B-0057-40FE-B53C-DF3C83D31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D27D4-871E-451E-9DB5-08B281D05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1F0DEB-0D31-4CB1-A968-4589AC68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Mª Monterrozo Carneiro</dc:creator>
  <cp:keywords/>
  <dc:description/>
  <cp:lastModifiedBy>Joana Costa</cp:lastModifiedBy>
  <cp:revision>3</cp:revision>
  <cp:lastPrinted>2023-03-15T12:06:00Z</cp:lastPrinted>
  <dcterms:created xsi:type="dcterms:W3CDTF">2024-10-16T09:58:00Z</dcterms:created>
  <dcterms:modified xsi:type="dcterms:W3CDTF">2024-12-11T10:26:00Z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